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D" w:rsidRPr="00EF6E8B" w:rsidRDefault="005F3F5D" w:rsidP="005F3F5D">
      <w:pPr>
        <w:widowControl/>
        <w:spacing w:line="360" w:lineRule="auto"/>
        <w:rPr>
          <w:rFonts w:ascii="黑体" w:eastAsia="黑体" w:hAnsi="Verdana" w:cs="宋体"/>
          <w:bCs/>
          <w:color w:val="000000"/>
          <w:kern w:val="0"/>
          <w:sz w:val="24"/>
          <w:szCs w:val="24"/>
        </w:rPr>
      </w:pPr>
      <w:r w:rsidRPr="00EF6E8B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</w:t>
      </w:r>
      <w:r w:rsidRPr="00EF6E8B">
        <w:rPr>
          <w:rFonts w:ascii="黑体" w:eastAsia="黑体" w:hAnsi="Verdana" w:cs="宋体"/>
          <w:bCs/>
          <w:color w:val="000000"/>
          <w:kern w:val="0"/>
          <w:sz w:val="24"/>
          <w:szCs w:val="24"/>
        </w:rPr>
        <w:t>7</w:t>
      </w:r>
      <w:r w:rsidRPr="00EF6E8B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：</w:t>
      </w:r>
    </w:p>
    <w:p w:rsidR="005F3F5D" w:rsidRPr="00B62F38" w:rsidRDefault="005F3F5D" w:rsidP="005F3F5D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B62F38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北京中医药大学“十三五”规划编制工作</w:t>
      </w:r>
    </w:p>
    <w:p w:rsidR="005F3F5D" w:rsidRDefault="005F3F5D" w:rsidP="005F3F5D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学院/附属医院</w:t>
      </w:r>
      <w:r w:rsidRPr="00B62F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规划任务进度分解表</w:t>
      </w:r>
    </w:p>
    <w:p w:rsidR="005F3F5D" w:rsidRPr="003C0DCD" w:rsidRDefault="005F3F5D" w:rsidP="005F3F5D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5"/>
        <w:gridCol w:w="1600"/>
        <w:gridCol w:w="1963"/>
        <w:gridCol w:w="2410"/>
        <w:gridCol w:w="1984"/>
      </w:tblGrid>
      <w:tr w:rsidR="005F3F5D" w:rsidRPr="00835472" w:rsidTr="001243A6">
        <w:trPr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工作阶段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时间安排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工作任务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承办单位</w:t>
            </w:r>
          </w:p>
        </w:tc>
      </w:tr>
      <w:tr w:rsidR="005F3F5D" w:rsidRPr="00835472" w:rsidTr="001243A6">
        <w:trPr>
          <w:trHeight w:val="902"/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1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前期调研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05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组织开展校外调研，撰写、提交调研报告。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5F3F5D" w:rsidRPr="00835472" w:rsidTr="001243A6">
        <w:trPr>
          <w:trHeight w:val="924"/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广泛征求建议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5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835472">
              <w:rPr>
                <w:color w:val="000000"/>
              </w:rPr>
              <w:t>1—</w:t>
            </w:r>
            <w:r>
              <w:rPr>
                <w:color w:val="000000"/>
              </w:rPr>
              <w:t>05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面向全校师生广泛征求建议。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5F3F5D" w:rsidRPr="00835472" w:rsidTr="001243A6">
        <w:trPr>
          <w:trHeight w:val="1254"/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撰写规划文本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2015.0</w:t>
            </w:r>
            <w:r>
              <w:rPr>
                <w:color w:val="000000"/>
              </w:rPr>
              <w:t>6</w:t>
            </w:r>
            <w:r w:rsidRPr="00835472">
              <w:rPr>
                <w:color w:val="000000"/>
              </w:rPr>
              <w:t>—0</w:t>
            </w: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撰写“十</w:t>
            </w:r>
            <w:r w:rsidRPr="003C0DCD">
              <w:rPr>
                <w:rFonts w:hint="eastAsia"/>
              </w:rPr>
              <w:t>三</w:t>
            </w:r>
            <w:r w:rsidRPr="00835472">
              <w:rPr>
                <w:rFonts w:hint="eastAsia"/>
                <w:color w:val="000000"/>
              </w:rPr>
              <w:t>五”规划文本，形成第一版讨论稿，提交发展规划处。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5F3F5D" w:rsidRPr="00835472" w:rsidTr="001243A6">
        <w:trPr>
          <w:trHeight w:val="1119"/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广泛征求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2015.0</w:t>
            </w:r>
            <w:r>
              <w:rPr>
                <w:color w:val="000000"/>
              </w:rPr>
              <w:t>9</w:t>
            </w:r>
            <w:r w:rsidRPr="00835472">
              <w:rPr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面向全院师生就广泛征求意见建议。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5F3F5D" w:rsidRPr="00835472" w:rsidTr="001243A6">
        <w:trPr>
          <w:trHeight w:val="1832"/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完善规划文本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rFonts w:hint="eastAsia"/>
                <w:color w:val="000000"/>
              </w:rPr>
              <w:t>12</w:t>
            </w:r>
            <w:r w:rsidRPr="00835472">
              <w:rPr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2016.0</w:t>
            </w: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根据师生员工提出的意见建议，进一步修改完善规划文本，形成第</w:t>
            </w:r>
            <w:r>
              <w:rPr>
                <w:rFonts w:hint="eastAsia"/>
                <w:color w:val="000000"/>
              </w:rPr>
              <w:t>二</w:t>
            </w:r>
            <w:r w:rsidRPr="00835472">
              <w:rPr>
                <w:rFonts w:hint="eastAsia"/>
                <w:color w:val="000000"/>
              </w:rPr>
              <w:t>版讨论稿，报规划编制领导小组审核。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5F3F5D" w:rsidRPr="00835472" w:rsidTr="001243A6">
        <w:trPr>
          <w:trHeight w:val="1845"/>
          <w:jc w:val="center"/>
        </w:trPr>
        <w:tc>
          <w:tcPr>
            <w:tcW w:w="685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0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审批发布</w:t>
            </w:r>
          </w:p>
        </w:tc>
        <w:tc>
          <w:tcPr>
            <w:tcW w:w="1963" w:type="dxa"/>
            <w:vAlign w:val="center"/>
          </w:tcPr>
          <w:p w:rsidR="005F3F5D" w:rsidRPr="00835472" w:rsidRDefault="005F3F5D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410" w:type="dxa"/>
            <w:vAlign w:val="center"/>
          </w:tcPr>
          <w:p w:rsidR="005F3F5D" w:rsidRPr="00835472" w:rsidRDefault="005F3F5D" w:rsidP="001243A6">
            <w:pPr>
              <w:jc w:val="left"/>
              <w:rPr>
                <w:color w:val="000000"/>
              </w:rPr>
            </w:pPr>
            <w:r w:rsidRPr="0011246B">
              <w:rPr>
                <w:rFonts w:hint="eastAsia"/>
                <w:color w:val="000000"/>
              </w:rPr>
              <w:t>经学院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r w:rsidRPr="0011246B">
              <w:rPr>
                <w:rFonts w:hint="eastAsia"/>
                <w:color w:val="000000"/>
              </w:rPr>
              <w:t>党总支（党委）审议后，各学院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r w:rsidRPr="0011246B">
              <w:rPr>
                <w:rFonts w:hint="eastAsia"/>
                <w:color w:val="000000"/>
              </w:rPr>
              <w:t>职代会讨论通过，正式发布并报学校发展规划处。</w:t>
            </w:r>
          </w:p>
        </w:tc>
        <w:tc>
          <w:tcPr>
            <w:tcW w:w="1984" w:type="dxa"/>
            <w:vAlign w:val="center"/>
          </w:tcPr>
          <w:p w:rsidR="005F3F5D" w:rsidRPr="00835472" w:rsidRDefault="005F3F5D" w:rsidP="001243A6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bookmarkStart w:id="0" w:name="OLE_LINK3"/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bookmarkEnd w:id="0"/>
          </w:p>
        </w:tc>
      </w:tr>
    </w:tbl>
    <w:p w:rsidR="005F3F5D" w:rsidRPr="00564148" w:rsidRDefault="005F3F5D" w:rsidP="005F3F5D">
      <w:pPr>
        <w:rPr>
          <w:rFonts w:ascii="仿宋_GB2312" w:eastAsia="仿宋_GB2312" w:hAnsi="宋体"/>
          <w:sz w:val="28"/>
          <w:szCs w:val="28"/>
        </w:rPr>
      </w:pPr>
    </w:p>
    <w:p w:rsidR="008E61F8" w:rsidRDefault="008E61F8">
      <w:bookmarkStart w:id="1" w:name="_GoBack"/>
      <w:bookmarkEnd w:id="1"/>
    </w:p>
    <w:sectPr w:rsidR="008E61F8" w:rsidSect="001F4662">
      <w:footerReference w:type="default" r:id="rId6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53" w:rsidRDefault="000C0853" w:rsidP="005F3F5D">
      <w:r>
        <w:separator/>
      </w:r>
    </w:p>
  </w:endnote>
  <w:endnote w:type="continuationSeparator" w:id="0">
    <w:p w:rsidR="000C0853" w:rsidRDefault="000C0853" w:rsidP="005F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755185"/>
      <w:docPartObj>
        <w:docPartGallery w:val="Page Numbers (Bottom of Page)"/>
        <w:docPartUnique/>
      </w:docPartObj>
    </w:sdtPr>
    <w:sdtEndPr/>
    <w:sdtContent>
      <w:p w:rsidR="001F4662" w:rsidRDefault="000C08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5D" w:rsidRPr="005F3F5D">
          <w:rPr>
            <w:noProof/>
            <w:lang w:val="zh-CN"/>
          </w:rPr>
          <w:t>1</w:t>
        </w:r>
        <w:r>
          <w:fldChar w:fldCharType="end"/>
        </w:r>
      </w:p>
    </w:sdtContent>
  </w:sdt>
  <w:p w:rsidR="001F4662" w:rsidRDefault="000C0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53" w:rsidRDefault="000C0853" w:rsidP="005F3F5D">
      <w:r>
        <w:separator/>
      </w:r>
    </w:p>
  </w:footnote>
  <w:footnote w:type="continuationSeparator" w:id="0">
    <w:p w:rsidR="000C0853" w:rsidRDefault="000C0853" w:rsidP="005F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45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C0853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206F84"/>
    <w:rsid w:val="002212B9"/>
    <w:rsid w:val="00221FD3"/>
    <w:rsid w:val="002251F8"/>
    <w:rsid w:val="00232579"/>
    <w:rsid w:val="00236AC7"/>
    <w:rsid w:val="0024665F"/>
    <w:rsid w:val="0026617F"/>
    <w:rsid w:val="0026690F"/>
    <w:rsid w:val="00275203"/>
    <w:rsid w:val="00275DC4"/>
    <w:rsid w:val="00277B1E"/>
    <w:rsid w:val="00286ED2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B064D"/>
    <w:rsid w:val="005B4C8C"/>
    <w:rsid w:val="005B6EC1"/>
    <w:rsid w:val="005D18F8"/>
    <w:rsid w:val="005E3F73"/>
    <w:rsid w:val="005E4510"/>
    <w:rsid w:val="005E5D46"/>
    <w:rsid w:val="005E6B74"/>
    <w:rsid w:val="005F3F5D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6F6F"/>
    <w:rsid w:val="00797975"/>
    <w:rsid w:val="007A00A1"/>
    <w:rsid w:val="007A04F1"/>
    <w:rsid w:val="007A78FD"/>
    <w:rsid w:val="007E0FD2"/>
    <w:rsid w:val="007E2470"/>
    <w:rsid w:val="007F0B20"/>
    <w:rsid w:val="007F18A3"/>
    <w:rsid w:val="007F3A56"/>
    <w:rsid w:val="00804838"/>
    <w:rsid w:val="008379E5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35C4"/>
    <w:rsid w:val="00BA6D26"/>
    <w:rsid w:val="00BB7744"/>
    <w:rsid w:val="00BC399E"/>
    <w:rsid w:val="00BC3FD5"/>
    <w:rsid w:val="00BF05AB"/>
    <w:rsid w:val="00BF5D48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27D1"/>
    <w:rsid w:val="00D261F6"/>
    <w:rsid w:val="00D44326"/>
    <w:rsid w:val="00D47B73"/>
    <w:rsid w:val="00D73845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7C5C4-764C-4246-9045-4C45204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2015-06-10T07:54:00Z</dcterms:created>
  <dcterms:modified xsi:type="dcterms:W3CDTF">2015-06-10T07:54:00Z</dcterms:modified>
</cp:coreProperties>
</file>