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E3" w:rsidRDefault="00E218E3"/>
    <w:p w:rsidR="00DB7BBA" w:rsidRPr="00762BC3" w:rsidRDefault="00DB7BBA" w:rsidP="00DB7BBA">
      <w:pPr>
        <w:pStyle w:val="2"/>
        <w:rPr>
          <w:rFonts w:ascii="宋体" w:hAnsi="宋体"/>
          <w:color w:val="000000"/>
          <w:szCs w:val="24"/>
        </w:rPr>
      </w:pPr>
      <w:bookmarkStart w:id="0" w:name="_Toc9189"/>
      <w:r>
        <w:rPr>
          <w:rFonts w:ascii="宋体" w:hAnsi="宋体" w:hint="eastAsia"/>
          <w:color w:val="000000"/>
          <w:szCs w:val="24"/>
        </w:rPr>
        <w:t>附属医院</w:t>
      </w:r>
      <w:r w:rsidRPr="00762BC3">
        <w:rPr>
          <w:rFonts w:ascii="宋体" w:hAnsi="宋体" w:hint="eastAsia"/>
          <w:color w:val="000000"/>
          <w:szCs w:val="24"/>
        </w:rPr>
        <w:t>医疗情况</w:t>
      </w:r>
      <w:bookmarkEnd w:id="0"/>
      <w:r>
        <w:rPr>
          <w:rFonts w:ascii="宋体" w:hAnsi="宋体" w:hint="eastAsia"/>
          <w:color w:val="000000"/>
          <w:szCs w:val="24"/>
        </w:rPr>
        <w:t>表</w:t>
      </w:r>
      <w:bookmarkStart w:id="1" w:name="_GoBack"/>
      <w:bookmarkEnd w:id="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7"/>
        <w:gridCol w:w="1558"/>
        <w:gridCol w:w="1277"/>
        <w:gridCol w:w="1135"/>
        <w:gridCol w:w="1359"/>
      </w:tblGrid>
      <w:tr w:rsidR="00DB7BBA" w:rsidTr="0072656D">
        <w:trPr>
          <w:trHeight w:hRule="exact" w:val="869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 项    目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东直门</w:t>
            </w:r>
            <w:r w:rsidRPr="00762BC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（</w:t>
            </w: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东城院区</w:t>
            </w:r>
            <w:r w:rsidRPr="00762BC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东直门</w:t>
            </w:r>
            <w:r w:rsidRPr="00762BC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（</w:t>
            </w: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通州院区</w:t>
            </w:r>
            <w:r w:rsidRPr="00762BC3"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widowControl/>
              <w:ind w:right="241"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东方医院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第三附属医院</w:t>
            </w:r>
          </w:p>
        </w:tc>
      </w:tr>
      <w:tr w:rsidR="00DB7BBA" w:rsidTr="0072656D">
        <w:trPr>
          <w:trHeight w:hRule="exact" w:val="584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总收入(千元)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51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医疗收入</w:t>
            </w:r>
            <w:r w:rsidRPr="00762BC3">
              <w:rPr>
                <w:rFonts w:ascii="宋体" w:hAnsi="宋体" w:cs="宋体"/>
                <w:color w:val="000000"/>
                <w:kern w:val="0"/>
                <w:sz w:val="24"/>
              </w:rPr>
              <w:t>（</w:t>
            </w: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千元</w:t>
            </w:r>
            <w:r w:rsidRPr="00762BC3"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684"/>
          <w:tblHeader/>
        </w:trPr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其中：门诊收入(含药品收入)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676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Pr="00762BC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住院收入(含药品收入)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421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编制床位数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413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实有床位数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58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总诊疗人次数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52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其中：门诊人次数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46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急诊人次数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428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入院人数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43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出院人数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48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住院病人手术人次数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716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门诊</w:t>
            </w:r>
            <w:r w:rsidRPr="00762BC3">
              <w:rPr>
                <w:rFonts w:ascii="宋体" w:hAnsi="宋体" w:cs="宋体"/>
                <w:color w:val="000000"/>
                <w:kern w:val="0"/>
                <w:sz w:val="24"/>
              </w:rPr>
              <w:t>中药饮片</w:t>
            </w: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处方比例（%）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96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CMI值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782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万元以上设备总价值（万元）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B7BBA" w:rsidTr="0072656D">
        <w:trPr>
          <w:trHeight w:hRule="exact" w:val="557"/>
          <w:tblHeader/>
        </w:trPr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2BC3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万元以上设备台数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BBA" w:rsidRPr="00762BC3" w:rsidRDefault="00DB7BBA" w:rsidP="0072656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B7BBA" w:rsidRPr="00DB7BBA" w:rsidRDefault="00DB7BBA">
      <w:pPr>
        <w:rPr>
          <w:rFonts w:hint="eastAsia"/>
        </w:rPr>
      </w:pPr>
    </w:p>
    <w:sectPr w:rsidR="00DB7BBA" w:rsidRPr="00DB7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A9" w:rsidRDefault="00AF3FA9" w:rsidP="00DB7BBA">
      <w:r>
        <w:separator/>
      </w:r>
    </w:p>
  </w:endnote>
  <w:endnote w:type="continuationSeparator" w:id="0">
    <w:p w:rsidR="00AF3FA9" w:rsidRDefault="00AF3FA9" w:rsidP="00D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A9" w:rsidRDefault="00AF3FA9" w:rsidP="00DB7BBA">
      <w:r>
        <w:separator/>
      </w:r>
    </w:p>
  </w:footnote>
  <w:footnote w:type="continuationSeparator" w:id="0">
    <w:p w:rsidR="00AF3FA9" w:rsidRDefault="00AF3FA9" w:rsidP="00DB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3"/>
    <w:rsid w:val="00AF3FA9"/>
    <w:rsid w:val="00DB7BBA"/>
    <w:rsid w:val="00E218E3"/>
    <w:rsid w:val="00E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7695E-DF6B-41BE-907A-DEA0346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DB7BBA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BBA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DB7BBA"/>
    <w:rPr>
      <w:rFonts w:ascii="Calibri Light" w:eastAsia="宋体" w:hAnsi="Calibri Light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2023-03-27T02:13:00Z</dcterms:created>
  <dcterms:modified xsi:type="dcterms:W3CDTF">2023-03-27T02:14:00Z</dcterms:modified>
</cp:coreProperties>
</file>